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1C" w:rsidRDefault="005B551C" w:rsidP="005B55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F81BD"/>
          <w:sz w:val="21"/>
          <w:szCs w:val="21"/>
        </w:rPr>
        <w:t>ДЛЯ РОДИТЕЛЕЙ</w:t>
      </w:r>
    </w:p>
    <w:p w:rsidR="005B551C" w:rsidRDefault="005B551C" w:rsidP="005B551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030A0"/>
          <w:sz w:val="21"/>
          <w:szCs w:val="21"/>
        </w:rPr>
        <w:t>ИСПОЛЬЗОВАНИЕ РЕМНЕЙ БЕЗОПАСНОСТИ И ДЕТСКИХ УДЕРЖИВАЮЩИХ СРЕДСТВ ПРИ ПЕРЕВОЗКЕ ДЕТЕЙ</w:t>
      </w:r>
    </w:p>
    <w:p w:rsidR="005B551C" w:rsidRDefault="005B551C" w:rsidP="005B551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C0504D"/>
          <w:sz w:val="21"/>
          <w:szCs w:val="21"/>
        </w:rPr>
        <w:t>«Перевозка детей</w:t>
      </w:r>
      <w:r>
        <w:rPr>
          <w:rFonts w:ascii="Arial" w:hAnsi="Arial" w:cs="Arial"/>
          <w:i/>
          <w:iCs/>
          <w:color w:val="C0504D"/>
          <w:sz w:val="21"/>
          <w:szCs w:val="21"/>
        </w:rPr>
        <w:t> </w:t>
      </w:r>
      <w:r>
        <w:rPr>
          <w:rFonts w:ascii="Arial" w:hAnsi="Arial" w:cs="Arial"/>
          <w:i/>
          <w:iCs/>
          <w:color w:val="C0504D"/>
          <w:sz w:val="21"/>
          <w:szCs w:val="21"/>
          <w:u w:val="single"/>
        </w:rPr>
        <w:t>до 12-летнего возраста</w:t>
      </w:r>
      <w:r>
        <w:rPr>
          <w:rFonts w:ascii="Arial" w:hAnsi="Arial" w:cs="Arial"/>
          <w:i/>
          <w:iCs/>
          <w:color w:val="C0504D"/>
          <w:sz w:val="21"/>
          <w:szCs w:val="21"/>
        </w:rPr>
        <w:t> </w:t>
      </w:r>
      <w:r>
        <w:rPr>
          <w:rStyle w:val="a4"/>
          <w:rFonts w:ascii="Arial" w:hAnsi="Arial" w:cs="Arial"/>
          <w:color w:val="C0504D"/>
          <w:sz w:val="21"/>
          <w:szCs w:val="21"/>
        </w:rPr>
        <w:t>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безопасности…»</w:t>
      </w:r>
    </w:p>
    <w:p w:rsidR="005B551C" w:rsidRDefault="005B551C" w:rsidP="005B55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81300" cy="1857375"/>
            <wp:effectExtent l="19050" t="0" r="0" b="0"/>
            <wp:docPr id="1" name="Рисунок 1" descr="hello_html_236ce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36ce8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z w:val="21"/>
          <w:szCs w:val="21"/>
        </w:rPr>
        <w:t>Ремень безопасности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для ребенка предназначен для фиксации детей дошкольного и школьного возраста на переднем или заднем сидении автомобиля.</w:t>
      </w:r>
    </w:p>
    <w:p w:rsidR="005B551C" w:rsidRDefault="005B551C" w:rsidP="005B55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Согласно официальным данным, наличие в машине детского ремня безопасности снижает риск получить травмы головы в 8 раз, травмы шеи – в 6 раз, грудной клетки – в 18 раз, а органов брюшной полости – в 27 раз. А самое важное – ремень безопасности для ребенка позволяет сохранить его жизнь. Так, с момента использования родителями этого защитного устройства смертность детей во время автокатастроф сократилась более</w:t>
      </w:r>
    </w:p>
    <w:p w:rsidR="005B551C" w:rsidRDefault="005B551C" w:rsidP="005B55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чем на 70%.</w:t>
      </w:r>
    </w:p>
    <w:p w:rsidR="005B551C" w:rsidRDefault="005B551C" w:rsidP="005B551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Адаптер ремня безопасности для детей.</w:t>
      </w:r>
    </w:p>
    <w:p w:rsidR="005B551C" w:rsidRDefault="005B551C" w:rsidP="005B55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Он представляет собой специальную накладку треугольной формы. Адаптер играет очень важную роль для детской безопасности, так как оттягивает диагональную линию ремня от шеи ребенка. Это существенно снижает риск </w:t>
      </w:r>
      <w:proofErr w:type="spellStart"/>
      <w:r>
        <w:rPr>
          <w:color w:val="000000"/>
        </w:rPr>
        <w:t>травмирования</w:t>
      </w:r>
      <w:proofErr w:type="spellEnd"/>
      <w:r>
        <w:rPr>
          <w:color w:val="000000"/>
        </w:rPr>
        <w:t xml:space="preserve"> шейного отдела позвоночника. Такая защитная накладка бывает на липучках и на кнопках.</w:t>
      </w:r>
    </w:p>
    <w:p w:rsidR="005B551C" w:rsidRDefault="005B551C" w:rsidP="005B55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B551C" w:rsidRDefault="005B551C" w:rsidP="005B55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81300" cy="1762125"/>
            <wp:effectExtent l="19050" t="0" r="0" b="0"/>
            <wp:docPr id="2" name="Рисунок 2" descr="hello_html_m2419a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419a1d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51C" w:rsidRDefault="005B551C" w:rsidP="005B551C">
      <w:pPr>
        <w:pStyle w:val="a3"/>
        <w:spacing w:before="0" w:beforeAutospacing="0" w:after="150" w:afterAutospacing="0"/>
        <w:jc w:val="center"/>
        <w:rPr>
          <w:b/>
          <w:bCs/>
          <w:color w:val="C0504D"/>
          <w:sz w:val="27"/>
          <w:szCs w:val="27"/>
        </w:rPr>
      </w:pPr>
    </w:p>
    <w:p w:rsidR="005B551C" w:rsidRDefault="005B551C" w:rsidP="005B551C">
      <w:pPr>
        <w:pStyle w:val="a3"/>
        <w:spacing w:before="0" w:beforeAutospacing="0" w:after="150" w:afterAutospacing="0"/>
        <w:jc w:val="center"/>
        <w:rPr>
          <w:b/>
          <w:bCs/>
          <w:color w:val="C0504D"/>
          <w:sz w:val="27"/>
          <w:szCs w:val="27"/>
        </w:rPr>
      </w:pPr>
    </w:p>
    <w:p w:rsidR="005B551C" w:rsidRDefault="005B551C" w:rsidP="005B551C">
      <w:pPr>
        <w:pStyle w:val="a3"/>
        <w:spacing w:before="0" w:beforeAutospacing="0" w:after="150" w:afterAutospacing="0"/>
        <w:jc w:val="center"/>
        <w:rPr>
          <w:b/>
          <w:bCs/>
          <w:color w:val="C0504D"/>
          <w:sz w:val="27"/>
          <w:szCs w:val="27"/>
        </w:rPr>
      </w:pPr>
    </w:p>
    <w:p w:rsidR="005B551C" w:rsidRDefault="005B551C" w:rsidP="005B551C">
      <w:pPr>
        <w:pStyle w:val="a3"/>
        <w:spacing w:before="0" w:beforeAutospacing="0" w:after="150" w:afterAutospacing="0"/>
        <w:jc w:val="center"/>
        <w:rPr>
          <w:b/>
          <w:bCs/>
          <w:color w:val="C0504D"/>
          <w:sz w:val="27"/>
          <w:szCs w:val="27"/>
        </w:rPr>
      </w:pPr>
    </w:p>
    <w:p w:rsidR="005B551C" w:rsidRDefault="005B551C" w:rsidP="005B551C">
      <w:pPr>
        <w:pStyle w:val="a3"/>
        <w:spacing w:before="0" w:beforeAutospacing="0" w:after="150" w:afterAutospacing="0"/>
        <w:jc w:val="center"/>
        <w:rPr>
          <w:b/>
          <w:bCs/>
          <w:color w:val="C0504D"/>
          <w:sz w:val="27"/>
          <w:szCs w:val="27"/>
        </w:rPr>
      </w:pPr>
    </w:p>
    <w:p w:rsidR="005B551C" w:rsidRDefault="005B551C" w:rsidP="005B551C">
      <w:pPr>
        <w:pStyle w:val="a3"/>
        <w:spacing w:before="0" w:beforeAutospacing="0" w:after="150" w:afterAutospacing="0"/>
        <w:jc w:val="center"/>
        <w:rPr>
          <w:b/>
          <w:bCs/>
          <w:color w:val="C0504D"/>
          <w:sz w:val="27"/>
          <w:szCs w:val="27"/>
        </w:rPr>
      </w:pPr>
    </w:p>
    <w:p w:rsidR="005B551C" w:rsidRDefault="005B551C" w:rsidP="005B551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504D"/>
          <w:sz w:val="27"/>
          <w:szCs w:val="27"/>
        </w:rPr>
        <w:t>БЕРЕГИТЕ САМОЕ ЦЕННОЕ-ДЕТЕЙ!</w:t>
      </w:r>
    </w:p>
    <w:p w:rsidR="005B551C" w:rsidRDefault="005B551C" w:rsidP="005B55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B551C" w:rsidRDefault="005B551C" w:rsidP="005B55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</w:rPr>
        <w:t>Бустер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i w:val="0"/>
          <w:iCs w:val="0"/>
          <w:color w:val="000000"/>
        </w:rPr>
        <w:t xml:space="preserve">– это своеобразное </w:t>
      </w:r>
      <w:proofErr w:type="spellStart"/>
      <w:r>
        <w:rPr>
          <w:rStyle w:val="a4"/>
          <w:i w:val="0"/>
          <w:iCs w:val="0"/>
          <w:color w:val="000000"/>
        </w:rPr>
        <w:t>автокресло</w:t>
      </w:r>
      <w:proofErr w:type="spellEnd"/>
      <w:r>
        <w:rPr>
          <w:rStyle w:val="a4"/>
          <w:i w:val="0"/>
          <w:iCs w:val="0"/>
          <w:color w:val="000000"/>
        </w:rPr>
        <w:t xml:space="preserve">, обеспечивающее безопасность перевозки детей в автомобилях. Конструкция этого устройства достаточно проста. Бустер представляет собой обычное сиденье, снабженное небольшими подлокотниками. В отличие от полноценного </w:t>
      </w:r>
      <w:proofErr w:type="spellStart"/>
      <w:r>
        <w:rPr>
          <w:rStyle w:val="a4"/>
          <w:i w:val="0"/>
          <w:iCs w:val="0"/>
          <w:color w:val="000000"/>
        </w:rPr>
        <w:t>автокресла</w:t>
      </w:r>
      <w:proofErr w:type="spellEnd"/>
      <w:r>
        <w:rPr>
          <w:rStyle w:val="a4"/>
          <w:i w:val="0"/>
          <w:iCs w:val="0"/>
          <w:color w:val="000000"/>
        </w:rPr>
        <w:t xml:space="preserve">, устройство не имеет спинки и подголовника. Вместо привычного пятиточечного ремня безопасности здесь малыш крепится к автомобилю обычным </w:t>
      </w:r>
      <w:proofErr w:type="spellStart"/>
      <w:r>
        <w:rPr>
          <w:rStyle w:val="a4"/>
          <w:i w:val="0"/>
          <w:iCs w:val="0"/>
          <w:color w:val="000000"/>
        </w:rPr>
        <w:t>трехточечным</w:t>
      </w:r>
      <w:proofErr w:type="spellEnd"/>
      <w:r>
        <w:rPr>
          <w:rStyle w:val="a4"/>
          <w:i w:val="0"/>
          <w:iCs w:val="0"/>
          <w:color w:val="000000"/>
        </w:rPr>
        <w:t xml:space="preserve"> ремнем.</w:t>
      </w:r>
    </w:p>
    <w:p w:rsidR="005B551C" w:rsidRDefault="005B551C" w:rsidP="005B55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81300" cy="1866900"/>
            <wp:effectExtent l="19050" t="0" r="0" b="0"/>
            <wp:docPr id="3" name="Рисунок 3" descr="hello_html_258c5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58c5c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4F81BD"/>
          <w:sz w:val="27"/>
          <w:szCs w:val="27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 </w:t>
      </w:r>
    </w:p>
    <w:p w:rsidR="005B551C" w:rsidRDefault="005B551C" w:rsidP="005B55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551C" w:rsidRDefault="005B551C" w:rsidP="005B551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02361" w:rsidRDefault="005B551C"/>
    <w:sectPr w:rsidR="00602361" w:rsidSect="00C1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551C"/>
    <w:rsid w:val="005B551C"/>
    <w:rsid w:val="00663038"/>
    <w:rsid w:val="00A6504E"/>
    <w:rsid w:val="00C1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551C"/>
    <w:rPr>
      <w:i/>
      <w:iCs/>
    </w:rPr>
  </w:style>
  <w:style w:type="character" w:customStyle="1" w:styleId="apple-converted-space">
    <w:name w:val="apple-converted-space"/>
    <w:basedOn w:val="a0"/>
    <w:rsid w:val="005B551C"/>
  </w:style>
  <w:style w:type="paragraph" w:styleId="a5">
    <w:name w:val="Balloon Text"/>
    <w:basedOn w:val="a"/>
    <w:link w:val="a6"/>
    <w:uiPriority w:val="99"/>
    <w:semiHidden/>
    <w:unhideWhenUsed/>
    <w:rsid w:val="005B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2FCE-6485-4CCA-BCF6-5F1FF239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2017-10-06T07:11:00Z</dcterms:created>
  <dcterms:modified xsi:type="dcterms:W3CDTF">2017-10-06T07:13:00Z</dcterms:modified>
</cp:coreProperties>
</file>